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C" w:rsidRDefault="00347C6C" w:rsidP="00347C6C">
      <w:pPr>
        <w:jc w:val="both"/>
        <w:rPr>
          <w:szCs w:val="28"/>
        </w:rPr>
      </w:pPr>
      <w:r>
        <w:t xml:space="preserve">Міхно О. П. </w:t>
      </w:r>
      <w:r>
        <w:rPr>
          <w:szCs w:val="28"/>
        </w:rPr>
        <w:t>Літературна спадщина Василя Сухомлинського у виставковій діяльності Педагогічного музею України (до 100-річчя Василя Сухомлинського) // Матеріали Міжнар. наук.-практ. конф. «Філософія і художня література в хронотопі технічного вузу» (8 листопада 2018, Київ) / Укладачі: Б. В.Новіков, О. В. Гавва, С. В. Аннушкін. — К. : ТОВ НВП «Інтерсервіс». — С. 75—78.</w:t>
      </w:r>
    </w:p>
    <w:p w:rsidR="00347C6C" w:rsidRDefault="00347C6C" w:rsidP="00347C6C">
      <w:pPr>
        <w:ind w:left="720"/>
        <w:jc w:val="both"/>
        <w:rPr>
          <w:i/>
          <w:szCs w:val="28"/>
          <w:u w:val="single"/>
        </w:rPr>
      </w:pPr>
    </w:p>
    <w:p w:rsidR="00D0384F" w:rsidRPr="00563271" w:rsidRDefault="00D0384F" w:rsidP="00D0384F">
      <w:pPr>
        <w:pStyle w:val="normal"/>
        <w:spacing w:line="360" w:lineRule="auto"/>
        <w:ind w:firstLine="540"/>
        <w:jc w:val="right"/>
        <w:outlineLvl w:val="0"/>
        <w:rPr>
          <w:sz w:val="28"/>
          <w:szCs w:val="28"/>
          <w:lang w:val="uk-UA"/>
        </w:rPr>
      </w:pPr>
      <w:r w:rsidRPr="00563271">
        <w:rPr>
          <w:b/>
          <w:i/>
          <w:sz w:val="28"/>
          <w:szCs w:val="28"/>
          <w:lang w:val="uk-UA"/>
        </w:rPr>
        <w:t>Міхно Олександр Петрович</w:t>
      </w:r>
      <w:r w:rsidRPr="00563271">
        <w:rPr>
          <w:b/>
          <w:sz w:val="28"/>
          <w:szCs w:val="28"/>
          <w:lang w:val="uk-UA"/>
        </w:rPr>
        <w:t>,</w:t>
      </w:r>
    </w:p>
    <w:p w:rsidR="00D0384F" w:rsidRPr="00563271" w:rsidRDefault="00E85EB8" w:rsidP="00D0384F">
      <w:pPr>
        <w:pStyle w:val="normal"/>
        <w:spacing w:line="360" w:lineRule="auto"/>
        <w:ind w:firstLine="540"/>
        <w:jc w:val="right"/>
        <w:rPr>
          <w:sz w:val="28"/>
          <w:szCs w:val="28"/>
          <w:lang w:val="uk-UA"/>
        </w:rPr>
      </w:pPr>
      <w:hyperlink r:id="rId7" w:history="1">
        <w:r w:rsidR="00D0384F" w:rsidRPr="00563271">
          <w:rPr>
            <w:rStyle w:val="aa"/>
            <w:sz w:val="28"/>
            <w:szCs w:val="28"/>
            <w:lang w:val="uk-UA"/>
          </w:rPr>
          <w:t>amihno@ukr.net</w:t>
        </w:r>
      </w:hyperlink>
      <w:r w:rsidR="00D0384F" w:rsidRPr="00563271">
        <w:rPr>
          <w:sz w:val="28"/>
          <w:szCs w:val="28"/>
          <w:lang w:val="uk-UA"/>
        </w:rPr>
        <w:t xml:space="preserve"> </w:t>
      </w:r>
    </w:p>
    <w:p w:rsidR="00C27D19" w:rsidRPr="00563271" w:rsidRDefault="00C27D19" w:rsidP="000A5B3E">
      <w:pPr>
        <w:jc w:val="center"/>
        <w:outlineLvl w:val="0"/>
        <w:rPr>
          <w:b/>
          <w:caps/>
          <w:sz w:val="28"/>
          <w:szCs w:val="28"/>
        </w:rPr>
      </w:pPr>
      <w:r w:rsidRPr="00563271">
        <w:rPr>
          <w:b/>
          <w:caps/>
          <w:sz w:val="28"/>
          <w:szCs w:val="28"/>
        </w:rPr>
        <w:t>Літературна спадщин</w:t>
      </w:r>
      <w:r w:rsidR="000A5B3E" w:rsidRPr="00563271">
        <w:rPr>
          <w:b/>
          <w:caps/>
          <w:sz w:val="28"/>
          <w:szCs w:val="28"/>
        </w:rPr>
        <w:t>а</w:t>
      </w:r>
      <w:r w:rsidRPr="00563271">
        <w:rPr>
          <w:b/>
          <w:caps/>
          <w:sz w:val="28"/>
          <w:szCs w:val="28"/>
        </w:rPr>
        <w:t xml:space="preserve"> </w:t>
      </w:r>
      <w:r w:rsidR="00FF55B5" w:rsidRPr="00563271">
        <w:rPr>
          <w:b/>
          <w:caps/>
          <w:sz w:val="28"/>
          <w:szCs w:val="28"/>
        </w:rPr>
        <w:t>Васил</w:t>
      </w:r>
      <w:r w:rsidRPr="00563271">
        <w:rPr>
          <w:b/>
          <w:caps/>
          <w:sz w:val="28"/>
          <w:szCs w:val="28"/>
        </w:rPr>
        <w:t>я</w:t>
      </w:r>
      <w:r w:rsidR="00FF55B5" w:rsidRPr="00563271">
        <w:rPr>
          <w:b/>
          <w:caps/>
          <w:sz w:val="28"/>
          <w:szCs w:val="28"/>
        </w:rPr>
        <w:t xml:space="preserve"> Сухомлинськ</w:t>
      </w:r>
      <w:r w:rsidRPr="00563271">
        <w:rPr>
          <w:b/>
          <w:caps/>
          <w:sz w:val="28"/>
          <w:szCs w:val="28"/>
        </w:rPr>
        <w:t>ого</w:t>
      </w:r>
      <w:r w:rsidR="00FF55B5" w:rsidRPr="00563271">
        <w:rPr>
          <w:b/>
          <w:caps/>
          <w:sz w:val="28"/>
          <w:szCs w:val="28"/>
        </w:rPr>
        <w:t xml:space="preserve"> </w:t>
      </w:r>
    </w:p>
    <w:p w:rsidR="00FF55B5" w:rsidRPr="00563271" w:rsidRDefault="00C27D19" w:rsidP="000A5B3E">
      <w:pPr>
        <w:jc w:val="center"/>
        <w:outlineLvl w:val="0"/>
        <w:rPr>
          <w:b/>
          <w:caps/>
          <w:sz w:val="28"/>
          <w:szCs w:val="28"/>
        </w:rPr>
      </w:pPr>
      <w:r w:rsidRPr="00563271">
        <w:rPr>
          <w:b/>
          <w:caps/>
          <w:sz w:val="28"/>
          <w:szCs w:val="28"/>
        </w:rPr>
        <w:t>у виставковій діяльності Педагогічного музею України</w:t>
      </w:r>
    </w:p>
    <w:p w:rsidR="00C27D19" w:rsidRPr="00563271" w:rsidRDefault="00C27D19" w:rsidP="000A5B3E">
      <w:pPr>
        <w:jc w:val="center"/>
        <w:outlineLvl w:val="0"/>
        <w:rPr>
          <w:b/>
          <w:caps/>
          <w:sz w:val="28"/>
          <w:szCs w:val="28"/>
        </w:rPr>
      </w:pPr>
      <w:r w:rsidRPr="00563271">
        <w:rPr>
          <w:b/>
          <w:caps/>
          <w:sz w:val="28"/>
          <w:szCs w:val="28"/>
        </w:rPr>
        <w:t>(до 100-річчя Василя Сухомлинського)</w:t>
      </w:r>
    </w:p>
    <w:p w:rsidR="000A5B3E" w:rsidRPr="00563271" w:rsidRDefault="000A5B3E" w:rsidP="00677221">
      <w:pPr>
        <w:spacing w:line="360" w:lineRule="auto"/>
        <w:ind w:firstLine="708"/>
        <w:jc w:val="both"/>
        <w:rPr>
          <w:sz w:val="28"/>
          <w:szCs w:val="28"/>
        </w:rPr>
      </w:pPr>
    </w:p>
    <w:p w:rsidR="00FF55B5" w:rsidRPr="00563271" w:rsidRDefault="00FF55B5" w:rsidP="00347C6C">
      <w:pPr>
        <w:spacing w:line="276" w:lineRule="auto"/>
        <w:ind w:firstLine="708"/>
        <w:jc w:val="both"/>
        <w:rPr>
          <w:sz w:val="28"/>
          <w:szCs w:val="28"/>
        </w:rPr>
      </w:pPr>
      <w:r w:rsidRPr="00563271">
        <w:rPr>
          <w:sz w:val="28"/>
          <w:szCs w:val="28"/>
        </w:rPr>
        <w:t xml:space="preserve">Педагогічний музей України щорічно </w:t>
      </w:r>
      <w:r w:rsidR="00C44D1B" w:rsidRPr="00563271">
        <w:rPr>
          <w:sz w:val="28"/>
          <w:szCs w:val="28"/>
        </w:rPr>
        <w:t>до дня народження В</w:t>
      </w:r>
      <w:r w:rsidR="00756D06" w:rsidRPr="00563271">
        <w:rPr>
          <w:sz w:val="28"/>
          <w:szCs w:val="28"/>
        </w:rPr>
        <w:t>.</w:t>
      </w:r>
      <w:r w:rsidR="00C44D1B" w:rsidRPr="00563271">
        <w:rPr>
          <w:sz w:val="28"/>
          <w:szCs w:val="28"/>
        </w:rPr>
        <w:t xml:space="preserve">Сухомлинського </w:t>
      </w:r>
      <w:r w:rsidRPr="00563271">
        <w:rPr>
          <w:sz w:val="28"/>
          <w:szCs w:val="28"/>
        </w:rPr>
        <w:t>організовує виставку</w:t>
      </w:r>
      <w:r w:rsidR="00C44D1B" w:rsidRPr="00563271">
        <w:rPr>
          <w:sz w:val="28"/>
          <w:szCs w:val="28"/>
        </w:rPr>
        <w:t>,</w:t>
      </w:r>
      <w:r w:rsidRPr="00563271">
        <w:rPr>
          <w:sz w:val="28"/>
          <w:szCs w:val="28"/>
        </w:rPr>
        <w:t xml:space="preserve"> присвячену одному з аспектів творчості</w:t>
      </w:r>
      <w:r w:rsidR="00C44D1B" w:rsidRPr="00563271">
        <w:rPr>
          <w:sz w:val="28"/>
          <w:szCs w:val="28"/>
        </w:rPr>
        <w:t xml:space="preserve"> видатного педагога</w:t>
      </w:r>
      <w:r w:rsidR="00907F82" w:rsidRPr="00563271">
        <w:rPr>
          <w:sz w:val="28"/>
          <w:szCs w:val="28"/>
        </w:rPr>
        <w:t xml:space="preserve"> [</w:t>
      </w:r>
      <w:r w:rsidR="00E56F3F" w:rsidRPr="00563271">
        <w:rPr>
          <w:sz w:val="28"/>
          <w:szCs w:val="28"/>
        </w:rPr>
        <w:t>2</w:t>
      </w:r>
      <w:r w:rsidR="00907F82" w:rsidRPr="00563271">
        <w:rPr>
          <w:sz w:val="28"/>
          <w:szCs w:val="28"/>
        </w:rPr>
        <w:t>]</w:t>
      </w:r>
      <w:r w:rsidRPr="00563271">
        <w:rPr>
          <w:sz w:val="28"/>
          <w:szCs w:val="28"/>
        </w:rPr>
        <w:t xml:space="preserve">. </w:t>
      </w:r>
      <w:r w:rsidR="00C44D1B" w:rsidRPr="00563271">
        <w:rPr>
          <w:sz w:val="28"/>
          <w:szCs w:val="28"/>
        </w:rPr>
        <w:t xml:space="preserve">У 2015 р. виставка була присвячена його </w:t>
      </w:r>
      <w:r w:rsidR="00603EB5" w:rsidRPr="00563271">
        <w:rPr>
          <w:sz w:val="28"/>
          <w:szCs w:val="28"/>
        </w:rPr>
        <w:t>художнім мініатюрам</w:t>
      </w:r>
      <w:r w:rsidR="00C44D1B" w:rsidRPr="00563271">
        <w:rPr>
          <w:sz w:val="28"/>
          <w:szCs w:val="28"/>
        </w:rPr>
        <w:t xml:space="preserve"> і </w:t>
      </w:r>
      <w:r w:rsidR="006F1035" w:rsidRPr="00563271">
        <w:rPr>
          <w:sz w:val="28"/>
          <w:szCs w:val="28"/>
        </w:rPr>
        <w:t>показувала</w:t>
      </w:r>
      <w:r w:rsidRPr="00563271">
        <w:rPr>
          <w:sz w:val="28"/>
          <w:szCs w:val="28"/>
        </w:rPr>
        <w:t xml:space="preserve"> процес становлення В</w:t>
      </w:r>
      <w:r w:rsidR="00244184" w:rsidRPr="00563271">
        <w:rPr>
          <w:sz w:val="28"/>
          <w:szCs w:val="28"/>
        </w:rPr>
        <w:t>.</w:t>
      </w:r>
      <w:r w:rsidRPr="00563271">
        <w:rPr>
          <w:sz w:val="28"/>
          <w:szCs w:val="28"/>
        </w:rPr>
        <w:t xml:space="preserve"> Сухомлинського як дитячого письменника. Реалізувати </w:t>
      </w:r>
      <w:r w:rsidR="00677221" w:rsidRPr="00563271">
        <w:rPr>
          <w:sz w:val="28"/>
          <w:szCs w:val="28"/>
        </w:rPr>
        <w:t xml:space="preserve">це </w:t>
      </w:r>
      <w:r w:rsidRPr="00563271">
        <w:rPr>
          <w:sz w:val="28"/>
          <w:szCs w:val="28"/>
        </w:rPr>
        <w:t xml:space="preserve">завдання засобами експозиції доволі складно, адже головним матеріалом були книги, </w:t>
      </w:r>
      <w:r w:rsidR="00331323" w:rsidRPr="00563271">
        <w:rPr>
          <w:sz w:val="28"/>
          <w:szCs w:val="28"/>
        </w:rPr>
        <w:t xml:space="preserve">газетні </w:t>
      </w:r>
      <w:r w:rsidRPr="00563271">
        <w:rPr>
          <w:sz w:val="28"/>
          <w:szCs w:val="28"/>
        </w:rPr>
        <w:t>статті,</w:t>
      </w:r>
      <w:r w:rsidR="00331323" w:rsidRPr="00563271">
        <w:rPr>
          <w:sz w:val="28"/>
          <w:szCs w:val="28"/>
        </w:rPr>
        <w:t xml:space="preserve"> власне їхній зміст. </w:t>
      </w:r>
      <w:r w:rsidR="00E80F03" w:rsidRPr="00563271">
        <w:rPr>
          <w:sz w:val="28"/>
          <w:szCs w:val="28"/>
        </w:rPr>
        <w:t>Відтак на</w:t>
      </w:r>
      <w:r w:rsidR="00331323" w:rsidRPr="00563271">
        <w:rPr>
          <w:sz w:val="28"/>
          <w:szCs w:val="28"/>
        </w:rPr>
        <w:t xml:space="preserve">уковцям </w:t>
      </w:r>
      <w:r w:rsidRPr="00563271">
        <w:rPr>
          <w:sz w:val="28"/>
          <w:szCs w:val="28"/>
        </w:rPr>
        <w:t>довелося розробляти науково-допоміжні експозиційні засоби, застосовувати особливі художн</w:t>
      </w:r>
      <w:r w:rsidR="00603EB5" w:rsidRPr="00563271">
        <w:rPr>
          <w:sz w:val="28"/>
          <w:szCs w:val="28"/>
        </w:rPr>
        <w:t>ьо-дизайнерські</w:t>
      </w:r>
      <w:r w:rsidRPr="00563271">
        <w:rPr>
          <w:sz w:val="28"/>
          <w:szCs w:val="28"/>
        </w:rPr>
        <w:t xml:space="preserve"> прийоми та форми подачі матеріалу, які допомогли б розкрити зміст експозиції.</w:t>
      </w:r>
      <w:r w:rsidR="00907F82" w:rsidRPr="00563271">
        <w:rPr>
          <w:sz w:val="28"/>
          <w:szCs w:val="28"/>
        </w:rPr>
        <w:t xml:space="preserve"> Мета цієї публікації – висвітлити результати представлення літературної спадщини В</w:t>
      </w:r>
      <w:r w:rsidR="00162BCA" w:rsidRPr="00563271">
        <w:rPr>
          <w:sz w:val="28"/>
          <w:szCs w:val="28"/>
        </w:rPr>
        <w:t>.</w:t>
      </w:r>
      <w:r w:rsidR="00907F82" w:rsidRPr="00563271">
        <w:rPr>
          <w:sz w:val="28"/>
          <w:szCs w:val="28"/>
        </w:rPr>
        <w:t xml:space="preserve"> Сухомлинського музейними засобами.</w:t>
      </w:r>
    </w:p>
    <w:p w:rsidR="00483160" w:rsidRPr="00563271" w:rsidRDefault="00162BCA" w:rsidP="00347C6C">
      <w:pPr>
        <w:spacing w:line="276" w:lineRule="auto"/>
        <w:jc w:val="both"/>
        <w:rPr>
          <w:sz w:val="28"/>
          <w:szCs w:val="28"/>
        </w:rPr>
      </w:pPr>
      <w:r w:rsidRPr="00563271">
        <w:rPr>
          <w:sz w:val="28"/>
          <w:szCs w:val="28"/>
        </w:rPr>
        <w:tab/>
      </w:r>
      <w:r w:rsidR="00483160" w:rsidRPr="00563271">
        <w:rPr>
          <w:sz w:val="28"/>
          <w:szCs w:val="28"/>
        </w:rPr>
        <w:t>В</w:t>
      </w:r>
      <w:r w:rsidR="00C47F5D" w:rsidRPr="00563271">
        <w:rPr>
          <w:sz w:val="28"/>
          <w:szCs w:val="28"/>
        </w:rPr>
        <w:t>. Сухомлинський</w:t>
      </w:r>
      <w:r w:rsidR="00483160" w:rsidRPr="00563271">
        <w:rPr>
          <w:sz w:val="28"/>
          <w:szCs w:val="28"/>
        </w:rPr>
        <w:t xml:space="preserve"> </w:t>
      </w:r>
      <w:r w:rsidR="00907F82" w:rsidRPr="00563271">
        <w:rPr>
          <w:sz w:val="28"/>
          <w:szCs w:val="28"/>
        </w:rPr>
        <w:t>зазначав</w:t>
      </w:r>
      <w:r w:rsidR="00483160" w:rsidRPr="00563271">
        <w:rPr>
          <w:sz w:val="28"/>
          <w:szCs w:val="28"/>
        </w:rPr>
        <w:t xml:space="preserve">, що </w:t>
      </w:r>
      <w:r w:rsidR="00603EB5" w:rsidRPr="00563271">
        <w:rPr>
          <w:sz w:val="28"/>
          <w:szCs w:val="28"/>
        </w:rPr>
        <w:t>«</w:t>
      </w:r>
      <w:r w:rsidR="00483160" w:rsidRPr="00563271">
        <w:rPr>
          <w:sz w:val="28"/>
          <w:szCs w:val="28"/>
        </w:rPr>
        <w:t>кожному досліднику</w:t>
      </w:r>
      <w:r w:rsidR="00603EB5" w:rsidRPr="00563271">
        <w:rPr>
          <w:sz w:val="28"/>
          <w:szCs w:val="28"/>
        </w:rPr>
        <w:t>…</w:t>
      </w:r>
      <w:r w:rsidR="006F1035" w:rsidRPr="00563271">
        <w:rPr>
          <w:sz w:val="28"/>
          <w:szCs w:val="28"/>
        </w:rPr>
        <w:t xml:space="preserve"> </w:t>
      </w:r>
      <w:r w:rsidR="00483160" w:rsidRPr="00563271">
        <w:rPr>
          <w:sz w:val="28"/>
          <w:szCs w:val="28"/>
        </w:rPr>
        <w:t xml:space="preserve"> необхідно бачити педагогічні явища в їх багаторічному розвиткові; розуміти, що, я</w:t>
      </w:r>
      <w:r w:rsidR="00563271" w:rsidRPr="00563271">
        <w:rPr>
          <w:sz w:val="28"/>
          <w:szCs w:val="28"/>
        </w:rPr>
        <w:t xml:space="preserve">к і від чого бере свій початок» </w:t>
      </w:r>
      <w:r w:rsidR="00907F82" w:rsidRPr="00563271">
        <w:rPr>
          <w:sz w:val="28"/>
          <w:szCs w:val="28"/>
        </w:rPr>
        <w:t>[</w:t>
      </w:r>
      <w:r w:rsidR="00E56F3F" w:rsidRPr="00563271">
        <w:rPr>
          <w:sz w:val="28"/>
          <w:szCs w:val="28"/>
        </w:rPr>
        <w:t>3</w:t>
      </w:r>
      <w:r w:rsidR="00907F82" w:rsidRPr="00563271">
        <w:rPr>
          <w:sz w:val="28"/>
          <w:szCs w:val="28"/>
        </w:rPr>
        <w:t>; 58]</w:t>
      </w:r>
      <w:r w:rsidR="00483160" w:rsidRPr="00563271">
        <w:rPr>
          <w:sz w:val="28"/>
          <w:szCs w:val="28"/>
        </w:rPr>
        <w:t>.</w:t>
      </w:r>
      <w:r w:rsidR="00C47F5D" w:rsidRPr="00563271">
        <w:rPr>
          <w:sz w:val="28"/>
          <w:szCs w:val="28"/>
        </w:rPr>
        <w:t xml:space="preserve"> </w:t>
      </w:r>
      <w:r w:rsidR="00483160" w:rsidRPr="00563271">
        <w:rPr>
          <w:sz w:val="28"/>
          <w:szCs w:val="28"/>
        </w:rPr>
        <w:t>Тому п</w:t>
      </w:r>
      <w:r w:rsidR="00FF55B5" w:rsidRPr="00563271">
        <w:rPr>
          <w:sz w:val="28"/>
          <w:szCs w:val="28"/>
        </w:rPr>
        <w:t>ерший розділ</w:t>
      </w:r>
      <w:r w:rsidR="00603EB5" w:rsidRPr="00563271">
        <w:rPr>
          <w:sz w:val="28"/>
          <w:szCs w:val="28"/>
        </w:rPr>
        <w:t xml:space="preserve"> виставки</w:t>
      </w:r>
      <w:r w:rsidR="00563271" w:rsidRPr="00563271">
        <w:rPr>
          <w:sz w:val="28"/>
          <w:szCs w:val="28"/>
        </w:rPr>
        <w:t xml:space="preserve"> –</w:t>
      </w:r>
      <w:r w:rsidR="00FF55B5" w:rsidRPr="00563271">
        <w:rPr>
          <w:sz w:val="28"/>
          <w:szCs w:val="28"/>
        </w:rPr>
        <w:t xml:space="preserve"> «Дитячі книги К</w:t>
      </w:r>
      <w:r w:rsidRPr="00563271">
        <w:rPr>
          <w:sz w:val="28"/>
          <w:szCs w:val="28"/>
        </w:rPr>
        <w:t>остянтина</w:t>
      </w:r>
      <w:r w:rsidR="00FF55B5" w:rsidRPr="00563271">
        <w:rPr>
          <w:sz w:val="28"/>
          <w:szCs w:val="28"/>
        </w:rPr>
        <w:t xml:space="preserve"> Ушинського та Б</w:t>
      </w:r>
      <w:r w:rsidRPr="00563271">
        <w:rPr>
          <w:sz w:val="28"/>
          <w:szCs w:val="28"/>
        </w:rPr>
        <w:t>ориса</w:t>
      </w:r>
      <w:r w:rsidR="00FF55B5" w:rsidRPr="00563271">
        <w:rPr>
          <w:sz w:val="28"/>
          <w:szCs w:val="28"/>
        </w:rPr>
        <w:t xml:space="preserve"> Грінченка»</w:t>
      </w:r>
      <w:r w:rsidR="00563271" w:rsidRPr="00563271">
        <w:rPr>
          <w:sz w:val="28"/>
          <w:szCs w:val="28"/>
        </w:rPr>
        <w:t xml:space="preserve"> –</w:t>
      </w:r>
      <w:r w:rsidR="00FF55B5" w:rsidRPr="00563271">
        <w:rPr>
          <w:sz w:val="28"/>
          <w:szCs w:val="28"/>
        </w:rPr>
        <w:t xml:space="preserve"> передбачав звернення до досвіду </w:t>
      </w:r>
      <w:r w:rsidR="00C47F5D" w:rsidRPr="00563271">
        <w:rPr>
          <w:sz w:val="28"/>
          <w:szCs w:val="28"/>
        </w:rPr>
        <w:t>педагогів минулого</w:t>
      </w:r>
      <w:r w:rsidR="00483160" w:rsidRPr="00563271">
        <w:rPr>
          <w:sz w:val="28"/>
          <w:szCs w:val="28"/>
        </w:rPr>
        <w:t>. Його</w:t>
      </w:r>
      <w:r w:rsidR="00FF55B5" w:rsidRPr="00563271">
        <w:rPr>
          <w:sz w:val="28"/>
          <w:szCs w:val="28"/>
        </w:rPr>
        <w:t xml:space="preserve"> було оформлено традиційно – з використанням портрета і творчого доробку</w:t>
      </w:r>
      <w:r w:rsidR="00C47F5D" w:rsidRPr="00563271">
        <w:rPr>
          <w:sz w:val="28"/>
          <w:szCs w:val="28"/>
        </w:rPr>
        <w:t xml:space="preserve"> автора</w:t>
      </w:r>
      <w:r w:rsidR="00FF55B5" w:rsidRPr="00563271">
        <w:rPr>
          <w:sz w:val="28"/>
          <w:szCs w:val="28"/>
        </w:rPr>
        <w:t xml:space="preserve"> в царині дитячої літератури. </w:t>
      </w:r>
    </w:p>
    <w:p w:rsidR="00162BCA" w:rsidRPr="00563271" w:rsidRDefault="00FF55B5" w:rsidP="00347C6C">
      <w:pPr>
        <w:spacing w:line="276" w:lineRule="auto"/>
        <w:ind w:firstLine="708"/>
        <w:jc w:val="both"/>
        <w:rPr>
          <w:sz w:val="28"/>
          <w:szCs w:val="28"/>
        </w:rPr>
      </w:pPr>
      <w:r w:rsidRPr="00563271">
        <w:rPr>
          <w:sz w:val="28"/>
          <w:szCs w:val="28"/>
        </w:rPr>
        <w:t>Д</w:t>
      </w:r>
      <w:r w:rsidR="00331323" w:rsidRPr="00563271">
        <w:rPr>
          <w:sz w:val="28"/>
          <w:szCs w:val="28"/>
        </w:rPr>
        <w:t xml:space="preserve">ругий розділ </w:t>
      </w:r>
      <w:r w:rsidR="00603EB5" w:rsidRPr="00563271">
        <w:rPr>
          <w:sz w:val="28"/>
          <w:szCs w:val="28"/>
        </w:rPr>
        <w:t>експозиції</w:t>
      </w:r>
      <w:r w:rsidR="00331323" w:rsidRPr="00563271">
        <w:rPr>
          <w:sz w:val="28"/>
          <w:szCs w:val="28"/>
        </w:rPr>
        <w:t xml:space="preserve"> </w:t>
      </w:r>
      <w:r w:rsidR="00C44D1B" w:rsidRPr="00563271">
        <w:rPr>
          <w:sz w:val="28"/>
          <w:szCs w:val="28"/>
        </w:rPr>
        <w:t>мав назву</w:t>
      </w:r>
      <w:r w:rsidR="00331323" w:rsidRPr="00563271">
        <w:rPr>
          <w:sz w:val="28"/>
          <w:szCs w:val="28"/>
        </w:rPr>
        <w:t xml:space="preserve"> «Слово і мова»</w:t>
      </w:r>
      <w:r w:rsidR="00C44D1B" w:rsidRPr="00563271">
        <w:rPr>
          <w:sz w:val="28"/>
          <w:szCs w:val="28"/>
        </w:rPr>
        <w:t>, а</w:t>
      </w:r>
      <w:r w:rsidRPr="00563271">
        <w:rPr>
          <w:sz w:val="28"/>
          <w:szCs w:val="28"/>
        </w:rPr>
        <w:t xml:space="preserve">дже саме </w:t>
      </w:r>
      <w:r w:rsidR="00E80F03" w:rsidRPr="00563271">
        <w:rPr>
          <w:sz w:val="28"/>
          <w:szCs w:val="28"/>
        </w:rPr>
        <w:t>їм</w:t>
      </w:r>
      <w:r w:rsidRPr="00563271">
        <w:rPr>
          <w:sz w:val="28"/>
          <w:szCs w:val="28"/>
        </w:rPr>
        <w:t xml:space="preserve"> </w:t>
      </w:r>
      <w:r w:rsidR="00E80F03" w:rsidRPr="00563271">
        <w:rPr>
          <w:sz w:val="28"/>
          <w:szCs w:val="28"/>
        </w:rPr>
        <w:t>В. Сухомлинський</w:t>
      </w:r>
      <w:r w:rsidRPr="00563271">
        <w:rPr>
          <w:sz w:val="28"/>
          <w:szCs w:val="28"/>
        </w:rPr>
        <w:t xml:space="preserve"> надавав в</w:t>
      </w:r>
      <w:r w:rsidR="00E80F03" w:rsidRPr="00563271">
        <w:rPr>
          <w:sz w:val="28"/>
          <w:szCs w:val="28"/>
        </w:rPr>
        <w:t>иняткового</w:t>
      </w:r>
      <w:r w:rsidRPr="00563271">
        <w:rPr>
          <w:sz w:val="28"/>
          <w:szCs w:val="28"/>
        </w:rPr>
        <w:t xml:space="preserve"> значення у вихованні особистості. В оформленні цього розділу були використані прижиттєві статті Василя Олександровича «Слово рідної мови», «Джерело невмирущої криниці», брошура «Щоб у серці жила батьківщина», в яких педагог </w:t>
      </w:r>
      <w:r w:rsidR="00E80F03" w:rsidRPr="00563271">
        <w:rPr>
          <w:sz w:val="28"/>
          <w:szCs w:val="28"/>
        </w:rPr>
        <w:t xml:space="preserve">наголошує на </w:t>
      </w:r>
      <w:r w:rsidRPr="00563271">
        <w:rPr>
          <w:sz w:val="28"/>
          <w:szCs w:val="28"/>
        </w:rPr>
        <w:t>нерозривн</w:t>
      </w:r>
      <w:r w:rsidR="00E80F03" w:rsidRPr="00563271">
        <w:rPr>
          <w:sz w:val="28"/>
          <w:szCs w:val="28"/>
        </w:rPr>
        <w:t>ій</w:t>
      </w:r>
      <w:r w:rsidRPr="00563271">
        <w:rPr>
          <w:sz w:val="28"/>
          <w:szCs w:val="28"/>
        </w:rPr>
        <w:t xml:space="preserve"> єдн</w:t>
      </w:r>
      <w:r w:rsidR="00E80F03" w:rsidRPr="00563271">
        <w:rPr>
          <w:sz w:val="28"/>
          <w:szCs w:val="28"/>
        </w:rPr>
        <w:t>ості</w:t>
      </w:r>
      <w:r w:rsidRPr="00563271">
        <w:rPr>
          <w:sz w:val="28"/>
          <w:szCs w:val="28"/>
        </w:rPr>
        <w:t xml:space="preserve"> мови і сім’ї, мови і Батьківщини. Для того</w:t>
      </w:r>
      <w:r w:rsidR="00E80F03" w:rsidRPr="00563271">
        <w:rPr>
          <w:sz w:val="28"/>
          <w:szCs w:val="28"/>
        </w:rPr>
        <w:t>,</w:t>
      </w:r>
      <w:r w:rsidRPr="00563271">
        <w:rPr>
          <w:sz w:val="28"/>
          <w:szCs w:val="28"/>
        </w:rPr>
        <w:t xml:space="preserve"> щоб донести до відвідувача ідейне наповнення цих публікацій і символічно показати зв’язок рідної мови з такими цінностями</w:t>
      </w:r>
      <w:r w:rsidR="00E80F03" w:rsidRPr="00563271">
        <w:rPr>
          <w:sz w:val="28"/>
          <w:szCs w:val="28"/>
        </w:rPr>
        <w:t>,</w:t>
      </w:r>
      <w:r w:rsidRPr="00563271">
        <w:rPr>
          <w:sz w:val="28"/>
          <w:szCs w:val="28"/>
        </w:rPr>
        <w:t xml:space="preserve"> як родина, Батьківщина, природа</w:t>
      </w:r>
      <w:r w:rsidR="00331323" w:rsidRPr="00563271">
        <w:rPr>
          <w:sz w:val="28"/>
          <w:szCs w:val="28"/>
        </w:rPr>
        <w:t>,</w:t>
      </w:r>
      <w:r w:rsidRPr="00563271">
        <w:rPr>
          <w:sz w:val="28"/>
          <w:szCs w:val="28"/>
        </w:rPr>
        <w:t xml:space="preserve"> у вітрину було поміщено слова «Сім’я», «Довкілля», «Батьківщина»</w:t>
      </w:r>
      <w:r w:rsidR="00B8072F" w:rsidRPr="00563271">
        <w:rPr>
          <w:sz w:val="28"/>
          <w:szCs w:val="28"/>
        </w:rPr>
        <w:t>,</w:t>
      </w:r>
      <w:r w:rsidRPr="00563271">
        <w:rPr>
          <w:sz w:val="28"/>
          <w:szCs w:val="28"/>
        </w:rPr>
        <w:t xml:space="preserve"> складені з пластикових літер. Металеве перо і чорнильниця, художні збірочки невеликого формату також були використані з метою викликати у </w:t>
      </w:r>
      <w:r w:rsidR="00B8072F" w:rsidRPr="00563271">
        <w:rPr>
          <w:sz w:val="28"/>
          <w:szCs w:val="28"/>
        </w:rPr>
        <w:t>відвідувача</w:t>
      </w:r>
      <w:r w:rsidRPr="00563271">
        <w:rPr>
          <w:sz w:val="28"/>
          <w:szCs w:val="28"/>
        </w:rPr>
        <w:t xml:space="preserve"> асоціації</w:t>
      </w:r>
      <w:r w:rsidR="00603EB5" w:rsidRPr="00563271">
        <w:rPr>
          <w:sz w:val="28"/>
          <w:szCs w:val="28"/>
        </w:rPr>
        <w:t>,</w:t>
      </w:r>
      <w:r w:rsidRPr="00563271">
        <w:rPr>
          <w:sz w:val="28"/>
          <w:szCs w:val="28"/>
        </w:rPr>
        <w:t xml:space="preserve"> пов’язані зі словом, мовою, писемністю.</w:t>
      </w:r>
    </w:p>
    <w:p w:rsidR="00B8072F" w:rsidRPr="00563271" w:rsidRDefault="00FF55B5" w:rsidP="00347C6C">
      <w:pPr>
        <w:spacing w:line="276" w:lineRule="auto"/>
        <w:ind w:firstLine="708"/>
        <w:jc w:val="both"/>
        <w:rPr>
          <w:sz w:val="28"/>
          <w:szCs w:val="28"/>
        </w:rPr>
      </w:pPr>
      <w:r w:rsidRPr="00563271">
        <w:rPr>
          <w:sz w:val="28"/>
          <w:szCs w:val="28"/>
        </w:rPr>
        <w:lastRenderedPageBreak/>
        <w:t>Наступна частина експозиції була присвячена урокам мислення серед природи. В</w:t>
      </w:r>
      <w:r w:rsidR="006F1035" w:rsidRPr="00563271">
        <w:rPr>
          <w:sz w:val="28"/>
          <w:szCs w:val="28"/>
        </w:rPr>
        <w:t>.</w:t>
      </w:r>
      <w:r w:rsidR="00B8072F" w:rsidRPr="00563271">
        <w:rPr>
          <w:sz w:val="28"/>
          <w:szCs w:val="28"/>
        </w:rPr>
        <w:t>Сухомлинський був перекона</w:t>
      </w:r>
      <w:r w:rsidRPr="00563271">
        <w:rPr>
          <w:sz w:val="28"/>
          <w:szCs w:val="28"/>
        </w:rPr>
        <w:t xml:space="preserve">ний, що для того, щоб навчити дитину сприймати, розуміти слово, треба повести її до невичерпного й вічно нового джерела знань </w:t>
      </w:r>
      <w:r w:rsidR="00E80F03" w:rsidRPr="00563271">
        <w:rPr>
          <w:sz w:val="28"/>
          <w:szCs w:val="28"/>
        </w:rPr>
        <w:t>–</w:t>
      </w:r>
      <w:r w:rsidRPr="00563271">
        <w:rPr>
          <w:sz w:val="28"/>
          <w:szCs w:val="28"/>
        </w:rPr>
        <w:t xml:space="preserve"> у природу: в сад, у ліс, на берег річки, в поле, звертати увагу на найтонші відтінки кольорів, звуків, рухів. Педагог говорив: «З дітьми ми подорожували до джерел рідного слова. Ми йшли дивитися уранішню зорю, слухати пісню жайворонка і гудіння бджіл, що б проникнути в багатющий, доступний світ – світ слова. І тоді слово ставало в моїх руках знаряддям, за допомогою якого я розплющував дітям очі на багатство навколишнього світу. Відчуваючи, переживаючи красу побаченого і почутого, діти сприймали якнайтонші відтінки слова, і через слово краса входила в їх душу»</w:t>
      </w:r>
      <w:r w:rsidR="005F7E23" w:rsidRPr="00563271">
        <w:rPr>
          <w:sz w:val="28"/>
          <w:szCs w:val="28"/>
        </w:rPr>
        <w:t xml:space="preserve"> [</w:t>
      </w:r>
      <w:r w:rsidR="00E56F3F" w:rsidRPr="00563271">
        <w:rPr>
          <w:sz w:val="28"/>
          <w:szCs w:val="28"/>
        </w:rPr>
        <w:t>4,</w:t>
      </w:r>
      <w:r w:rsidR="005F7E23" w:rsidRPr="00563271">
        <w:rPr>
          <w:sz w:val="28"/>
          <w:szCs w:val="28"/>
        </w:rPr>
        <w:t xml:space="preserve"> 216]</w:t>
      </w:r>
      <w:r w:rsidR="00603EB5" w:rsidRPr="00563271">
        <w:rPr>
          <w:sz w:val="28"/>
          <w:szCs w:val="28"/>
        </w:rPr>
        <w:t>.</w:t>
      </w:r>
      <w:r w:rsidRPr="00563271">
        <w:rPr>
          <w:sz w:val="28"/>
          <w:szCs w:val="28"/>
        </w:rPr>
        <w:t xml:space="preserve"> Це був один з ключових розділів виставки</w:t>
      </w:r>
      <w:r w:rsidR="00331323" w:rsidRPr="00563271">
        <w:rPr>
          <w:sz w:val="28"/>
          <w:szCs w:val="28"/>
        </w:rPr>
        <w:t>:</w:t>
      </w:r>
      <w:r w:rsidRPr="00563271">
        <w:rPr>
          <w:sz w:val="28"/>
          <w:szCs w:val="28"/>
        </w:rPr>
        <w:t xml:space="preserve"> </w:t>
      </w:r>
      <w:r w:rsidR="00331323" w:rsidRPr="00563271">
        <w:rPr>
          <w:sz w:val="28"/>
          <w:szCs w:val="28"/>
        </w:rPr>
        <w:t>й</w:t>
      </w:r>
      <w:r w:rsidRPr="00563271">
        <w:rPr>
          <w:sz w:val="28"/>
          <w:szCs w:val="28"/>
        </w:rPr>
        <w:t xml:space="preserve">ого </w:t>
      </w:r>
      <w:r w:rsidR="00331323" w:rsidRPr="00563271">
        <w:rPr>
          <w:sz w:val="28"/>
          <w:szCs w:val="28"/>
        </w:rPr>
        <w:t xml:space="preserve">художнє оформлення </w:t>
      </w:r>
      <w:r w:rsidR="00E80F03" w:rsidRPr="00563271">
        <w:rPr>
          <w:sz w:val="28"/>
          <w:szCs w:val="28"/>
        </w:rPr>
        <w:t>мало бути досить промовистим, т</w:t>
      </w:r>
      <w:r w:rsidRPr="00563271">
        <w:rPr>
          <w:sz w:val="28"/>
          <w:szCs w:val="28"/>
        </w:rPr>
        <w:t xml:space="preserve">ому науковцями музею було вирішено створити інсталяцію, яка б умовно відтворювала подорож учнів Павлиської школи разом зі своїм наставником до джерела живої думки. Для </w:t>
      </w:r>
      <w:r w:rsidR="006F1035" w:rsidRPr="00563271">
        <w:rPr>
          <w:sz w:val="28"/>
          <w:szCs w:val="28"/>
        </w:rPr>
        <w:t xml:space="preserve">її </w:t>
      </w:r>
      <w:r w:rsidRPr="00563271">
        <w:rPr>
          <w:sz w:val="28"/>
          <w:szCs w:val="28"/>
        </w:rPr>
        <w:t xml:space="preserve">оформлення було використано збільшений фотознімок учнів разом зі своїм учителем серед природи та природні матеріали </w:t>
      </w:r>
      <w:r w:rsidR="00603EB5" w:rsidRPr="00563271">
        <w:rPr>
          <w:sz w:val="28"/>
          <w:szCs w:val="28"/>
        </w:rPr>
        <w:t>–</w:t>
      </w:r>
      <w:r w:rsidRPr="00563271">
        <w:rPr>
          <w:sz w:val="28"/>
          <w:szCs w:val="28"/>
        </w:rPr>
        <w:t xml:space="preserve"> листя дерев, сухоцвіт, гілочки, плоди каштану, які схематично відтворювали атмосферу, в якій проходили уроки мислення. </w:t>
      </w:r>
    </w:p>
    <w:p w:rsidR="005F7E23" w:rsidRPr="00563271" w:rsidRDefault="00FF55B5" w:rsidP="00347C6C">
      <w:pPr>
        <w:spacing w:line="276" w:lineRule="auto"/>
        <w:ind w:firstLine="708"/>
        <w:jc w:val="both"/>
        <w:rPr>
          <w:sz w:val="28"/>
          <w:szCs w:val="28"/>
        </w:rPr>
      </w:pPr>
      <w:r w:rsidRPr="00563271">
        <w:rPr>
          <w:sz w:val="28"/>
          <w:szCs w:val="28"/>
        </w:rPr>
        <w:t xml:space="preserve">Четвертий розділ виставки </w:t>
      </w:r>
      <w:r w:rsidR="00603EB5" w:rsidRPr="00563271">
        <w:rPr>
          <w:sz w:val="28"/>
          <w:szCs w:val="28"/>
        </w:rPr>
        <w:t>–</w:t>
      </w:r>
      <w:r w:rsidRPr="00563271">
        <w:rPr>
          <w:sz w:val="28"/>
          <w:szCs w:val="28"/>
        </w:rPr>
        <w:t xml:space="preserve"> «Казка у </w:t>
      </w:r>
      <w:r w:rsidR="006F1035" w:rsidRPr="00563271">
        <w:rPr>
          <w:sz w:val="28"/>
          <w:szCs w:val="28"/>
        </w:rPr>
        <w:t>П</w:t>
      </w:r>
      <w:r w:rsidRPr="00563271">
        <w:rPr>
          <w:sz w:val="28"/>
          <w:szCs w:val="28"/>
        </w:rPr>
        <w:t xml:space="preserve">авлиській школі». </w:t>
      </w:r>
      <w:r w:rsidR="00CC1B95" w:rsidRPr="00563271">
        <w:rPr>
          <w:sz w:val="28"/>
          <w:szCs w:val="28"/>
        </w:rPr>
        <w:t xml:space="preserve">«Творення казки </w:t>
      </w:r>
      <w:r w:rsidR="00603EB5" w:rsidRPr="00563271">
        <w:rPr>
          <w:sz w:val="28"/>
          <w:szCs w:val="28"/>
        </w:rPr>
        <w:t xml:space="preserve">– </w:t>
      </w:r>
      <w:r w:rsidR="00CC1B95" w:rsidRPr="00563271">
        <w:rPr>
          <w:sz w:val="28"/>
          <w:szCs w:val="28"/>
        </w:rPr>
        <w:t>найголовнiшi хвилини мого духовного спiлкування з дiтьми, а для них незрiвнянна радiсть мислення»</w:t>
      </w:r>
      <w:r w:rsidR="00603EB5" w:rsidRPr="00563271">
        <w:rPr>
          <w:sz w:val="28"/>
          <w:szCs w:val="28"/>
        </w:rPr>
        <w:t>,</w:t>
      </w:r>
      <w:r w:rsidR="00CC1B95" w:rsidRPr="00563271">
        <w:rPr>
          <w:sz w:val="28"/>
          <w:szCs w:val="28"/>
        </w:rPr>
        <w:t xml:space="preserve">  </w:t>
      </w:r>
      <w:r w:rsidR="00603EB5" w:rsidRPr="00563271">
        <w:rPr>
          <w:sz w:val="28"/>
          <w:szCs w:val="28"/>
        </w:rPr>
        <w:t>–</w:t>
      </w:r>
      <w:r w:rsidR="00563271">
        <w:rPr>
          <w:sz w:val="28"/>
          <w:szCs w:val="28"/>
        </w:rPr>
        <w:t xml:space="preserve"> наголошував</w:t>
      </w:r>
      <w:r w:rsidR="00CC1B95" w:rsidRPr="00563271">
        <w:rPr>
          <w:sz w:val="28"/>
          <w:szCs w:val="28"/>
        </w:rPr>
        <w:t xml:space="preserve"> В. Сухомлинський</w:t>
      </w:r>
      <w:r w:rsidR="00603EB5" w:rsidRPr="00563271">
        <w:rPr>
          <w:sz w:val="28"/>
          <w:szCs w:val="28"/>
        </w:rPr>
        <w:t xml:space="preserve"> [3, 510].</w:t>
      </w:r>
      <w:r w:rsidR="00CC1B95" w:rsidRPr="00563271">
        <w:rPr>
          <w:sz w:val="28"/>
          <w:szCs w:val="28"/>
        </w:rPr>
        <w:t xml:space="preserve"> З цих слів випливає здогад про одну з причин, що спонукала </w:t>
      </w:r>
      <w:r w:rsidR="00563271">
        <w:rPr>
          <w:sz w:val="28"/>
          <w:szCs w:val="28"/>
        </w:rPr>
        <w:t>його</w:t>
      </w:r>
      <w:r w:rsidR="00CC1B95" w:rsidRPr="00563271">
        <w:rPr>
          <w:sz w:val="28"/>
          <w:szCs w:val="28"/>
        </w:rPr>
        <w:t xml:space="preserve"> до написання художніх мініатюр</w:t>
      </w:r>
      <w:r w:rsidR="00647888" w:rsidRPr="00563271">
        <w:rPr>
          <w:sz w:val="28"/>
          <w:szCs w:val="28"/>
        </w:rPr>
        <w:t xml:space="preserve"> </w:t>
      </w:r>
      <w:r w:rsidR="00CC1B95" w:rsidRPr="00563271">
        <w:rPr>
          <w:sz w:val="28"/>
          <w:szCs w:val="28"/>
        </w:rPr>
        <w:t xml:space="preserve">– радість духовного спілкування з дітьми. Крім великої внутрішньої потреби, що рухала педагогом, була й друга, практична мета  </w:t>
      </w:r>
      <w:r w:rsidR="00603EB5" w:rsidRPr="00563271">
        <w:rPr>
          <w:sz w:val="28"/>
          <w:szCs w:val="28"/>
        </w:rPr>
        <w:t>–</w:t>
      </w:r>
      <w:r w:rsidR="00CC1B95" w:rsidRPr="00563271">
        <w:rPr>
          <w:sz w:val="28"/>
          <w:szCs w:val="28"/>
        </w:rPr>
        <w:t xml:space="preserve"> створення художніх творів для читання та бесід зі школярами. Адже в тогочасних читанках відчувався брак художніх творів на морально-етичні теми. У листі до </w:t>
      </w:r>
      <w:r w:rsidR="00CC1B95" w:rsidRPr="00563271">
        <w:rPr>
          <w:color w:val="000000"/>
          <w:sz w:val="28"/>
          <w:szCs w:val="28"/>
        </w:rPr>
        <w:t>вірменського педагога Р</w:t>
      </w:r>
      <w:r w:rsidR="00982B3F">
        <w:rPr>
          <w:color w:val="000000"/>
          <w:sz w:val="28"/>
          <w:szCs w:val="28"/>
        </w:rPr>
        <w:t>оберта</w:t>
      </w:r>
      <w:r w:rsidR="00CC1B95" w:rsidRPr="00563271">
        <w:rPr>
          <w:color w:val="000000"/>
          <w:sz w:val="28"/>
          <w:szCs w:val="28"/>
        </w:rPr>
        <w:t xml:space="preserve"> Атаяна</w:t>
      </w:r>
      <w:r w:rsidR="00CC1B95" w:rsidRPr="00563271">
        <w:rPr>
          <w:sz w:val="28"/>
          <w:szCs w:val="28"/>
        </w:rPr>
        <w:t xml:space="preserve"> Василь Олександрович писав: </w:t>
      </w:r>
      <w:r w:rsidR="00CC1B95" w:rsidRPr="00563271">
        <w:rPr>
          <w:color w:val="000000"/>
          <w:sz w:val="28"/>
          <w:szCs w:val="28"/>
        </w:rPr>
        <w:t xml:space="preserve">«Чим більше я працюю, тим більше переконуюся, яку велику роль відіграє казка в духовному розвитку дитини. Не дивлячись на перевантаження, я сам написав тисячі казок для дітей і коли-небудь видам їх (написані вони з вузько практичною метою </w:t>
      </w:r>
      <w:r w:rsidR="00603EB5" w:rsidRPr="00563271">
        <w:rPr>
          <w:sz w:val="28"/>
          <w:szCs w:val="28"/>
        </w:rPr>
        <w:t>–</w:t>
      </w:r>
      <w:r w:rsidR="00CC1B95" w:rsidRPr="00563271">
        <w:rPr>
          <w:color w:val="000000"/>
          <w:sz w:val="28"/>
          <w:szCs w:val="28"/>
        </w:rPr>
        <w:t xml:space="preserve"> для наших дітей, тобто для школярів нашої школи)»</w:t>
      </w:r>
      <w:r w:rsidR="00E56F3F" w:rsidRPr="00563271">
        <w:rPr>
          <w:color w:val="000000"/>
          <w:sz w:val="28"/>
          <w:szCs w:val="28"/>
        </w:rPr>
        <w:t xml:space="preserve"> </w:t>
      </w:r>
      <w:r w:rsidR="00603EB5" w:rsidRPr="00563271">
        <w:rPr>
          <w:color w:val="000000"/>
          <w:sz w:val="28"/>
          <w:szCs w:val="28"/>
        </w:rPr>
        <w:t>[</w:t>
      </w:r>
      <w:r w:rsidR="00E56F3F" w:rsidRPr="00563271">
        <w:rPr>
          <w:color w:val="000000"/>
          <w:sz w:val="28"/>
          <w:szCs w:val="28"/>
        </w:rPr>
        <w:t xml:space="preserve">1, </w:t>
      </w:r>
      <w:r w:rsidR="005F7E23" w:rsidRPr="00563271">
        <w:rPr>
          <w:color w:val="000000"/>
          <w:sz w:val="28"/>
          <w:szCs w:val="28"/>
        </w:rPr>
        <w:t>36</w:t>
      </w:r>
      <w:r w:rsidR="00603EB5" w:rsidRPr="00563271">
        <w:rPr>
          <w:color w:val="000000"/>
          <w:sz w:val="28"/>
          <w:szCs w:val="28"/>
        </w:rPr>
        <w:t>]</w:t>
      </w:r>
      <w:r w:rsidR="00CC1B95" w:rsidRPr="00563271">
        <w:rPr>
          <w:color w:val="000000"/>
          <w:sz w:val="28"/>
          <w:szCs w:val="28"/>
        </w:rPr>
        <w:t>.</w:t>
      </w:r>
      <w:r w:rsidR="00CC1B95" w:rsidRPr="00563271">
        <w:rPr>
          <w:sz w:val="28"/>
          <w:szCs w:val="28"/>
        </w:rPr>
        <w:t xml:space="preserve"> Ним було написано </w:t>
      </w:r>
      <w:r w:rsidR="00647888" w:rsidRPr="00563271">
        <w:rPr>
          <w:sz w:val="28"/>
          <w:szCs w:val="28"/>
        </w:rPr>
        <w:t>понад</w:t>
      </w:r>
      <w:r w:rsidR="00CC1B95" w:rsidRPr="00563271">
        <w:rPr>
          <w:sz w:val="28"/>
          <w:szCs w:val="28"/>
        </w:rPr>
        <w:t xml:space="preserve"> півтори тисячі казок, притч, новел, легенд, оповідань, етюдів. </w:t>
      </w:r>
    </w:p>
    <w:p w:rsidR="00577FFE" w:rsidRPr="00563271" w:rsidRDefault="00331323" w:rsidP="00347C6C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563271">
        <w:rPr>
          <w:sz w:val="28"/>
          <w:szCs w:val="28"/>
        </w:rPr>
        <w:t>У наступному розділі виставки було представлено читанки, а також букварі, підручники з української мови, в яких використовуються оповідання В. Сухомлинського</w:t>
      </w:r>
      <w:r w:rsidR="00603EB5" w:rsidRPr="00563271">
        <w:rPr>
          <w:sz w:val="28"/>
          <w:szCs w:val="28"/>
        </w:rPr>
        <w:t>, зокрема о</w:t>
      </w:r>
      <w:r w:rsidR="00647888" w:rsidRPr="00563271">
        <w:rPr>
          <w:sz w:val="28"/>
          <w:szCs w:val="28"/>
        </w:rPr>
        <w:t>дне з найбільш ранніх видань</w:t>
      </w:r>
      <w:r w:rsidRPr="00563271">
        <w:rPr>
          <w:sz w:val="28"/>
          <w:szCs w:val="28"/>
        </w:rPr>
        <w:t>, що зберігається у музеї,</w:t>
      </w:r>
      <w:r w:rsidR="00647888" w:rsidRPr="00563271">
        <w:rPr>
          <w:sz w:val="28"/>
          <w:szCs w:val="28"/>
        </w:rPr>
        <w:t xml:space="preserve"> </w:t>
      </w:r>
      <w:r w:rsidR="00603EB5" w:rsidRPr="00563271">
        <w:rPr>
          <w:sz w:val="28"/>
          <w:szCs w:val="28"/>
        </w:rPr>
        <w:t>–</w:t>
      </w:r>
      <w:r w:rsidR="00647888" w:rsidRPr="00563271">
        <w:rPr>
          <w:sz w:val="28"/>
          <w:szCs w:val="28"/>
        </w:rPr>
        <w:t xml:space="preserve"> «</w:t>
      </w:r>
      <w:r w:rsidR="00577FFE" w:rsidRPr="00563271">
        <w:rPr>
          <w:sz w:val="28"/>
          <w:szCs w:val="28"/>
        </w:rPr>
        <w:t>Читан</w:t>
      </w:r>
      <w:r w:rsidR="00647888" w:rsidRPr="00563271">
        <w:rPr>
          <w:sz w:val="28"/>
          <w:szCs w:val="28"/>
        </w:rPr>
        <w:t>ка»</w:t>
      </w:r>
      <w:r w:rsidR="00577FFE" w:rsidRPr="00563271">
        <w:rPr>
          <w:sz w:val="28"/>
          <w:szCs w:val="28"/>
        </w:rPr>
        <w:t xml:space="preserve"> 1976 р.</w:t>
      </w:r>
      <w:r w:rsidR="00647888" w:rsidRPr="00563271">
        <w:rPr>
          <w:sz w:val="28"/>
          <w:szCs w:val="28"/>
        </w:rPr>
        <w:t>, де</w:t>
      </w:r>
      <w:r w:rsidR="00577FFE" w:rsidRPr="00563271">
        <w:rPr>
          <w:sz w:val="28"/>
          <w:szCs w:val="28"/>
        </w:rPr>
        <w:t xml:space="preserve"> вміщено оповідання «К</w:t>
      </w:r>
      <w:r w:rsidR="00603EB5" w:rsidRPr="00563271">
        <w:rPr>
          <w:sz w:val="28"/>
          <w:szCs w:val="28"/>
        </w:rPr>
        <w:t>онвалії біля Наталчиного вікна»</w:t>
      </w:r>
      <w:r w:rsidR="00577FFE" w:rsidRPr="00563271">
        <w:rPr>
          <w:sz w:val="28"/>
          <w:szCs w:val="28"/>
        </w:rPr>
        <w:t>.</w:t>
      </w:r>
      <w:r w:rsidR="00577FFE" w:rsidRPr="00563271">
        <w:rPr>
          <w:color w:val="FF0000"/>
          <w:sz w:val="28"/>
          <w:szCs w:val="28"/>
        </w:rPr>
        <w:t xml:space="preserve"> </w:t>
      </w:r>
    </w:p>
    <w:p w:rsidR="00577FFE" w:rsidRPr="00563271" w:rsidRDefault="00603EB5" w:rsidP="00347C6C">
      <w:pPr>
        <w:spacing w:line="276" w:lineRule="auto"/>
        <w:ind w:firstLine="708"/>
        <w:jc w:val="both"/>
        <w:rPr>
          <w:sz w:val="28"/>
          <w:szCs w:val="28"/>
        </w:rPr>
      </w:pPr>
      <w:r w:rsidRPr="00563271">
        <w:rPr>
          <w:sz w:val="28"/>
          <w:szCs w:val="28"/>
        </w:rPr>
        <w:t>О</w:t>
      </w:r>
      <w:r w:rsidR="00577FFE" w:rsidRPr="00563271">
        <w:rPr>
          <w:sz w:val="28"/>
          <w:szCs w:val="28"/>
        </w:rPr>
        <w:t xml:space="preserve">станній розділ виставки </w:t>
      </w:r>
      <w:r w:rsidRPr="00563271">
        <w:rPr>
          <w:sz w:val="28"/>
          <w:szCs w:val="28"/>
        </w:rPr>
        <w:t>–</w:t>
      </w:r>
      <w:r w:rsidR="00577FFE" w:rsidRPr="00563271">
        <w:rPr>
          <w:sz w:val="28"/>
          <w:szCs w:val="28"/>
        </w:rPr>
        <w:t xml:space="preserve"> це збірки художніх творів написаних педагогом, які видавалися як в Україні, так і за</w:t>
      </w:r>
      <w:r w:rsidR="00331323" w:rsidRPr="00563271">
        <w:rPr>
          <w:sz w:val="28"/>
          <w:szCs w:val="28"/>
        </w:rPr>
        <w:t xml:space="preserve"> </w:t>
      </w:r>
      <w:r w:rsidR="00B6322D" w:rsidRPr="00563271">
        <w:rPr>
          <w:sz w:val="28"/>
          <w:szCs w:val="28"/>
        </w:rPr>
        <w:t>кордоном</w:t>
      </w:r>
      <w:r w:rsidR="00577FFE" w:rsidRPr="00563271">
        <w:rPr>
          <w:sz w:val="28"/>
          <w:szCs w:val="28"/>
        </w:rPr>
        <w:t xml:space="preserve">. Прижиттєво художні твори В. Сухомлинського публікувалися лише в місцевих газетах, педагогічних журналах. </w:t>
      </w:r>
      <w:r w:rsidR="00577FFE" w:rsidRPr="00563271">
        <w:rPr>
          <w:sz w:val="28"/>
          <w:szCs w:val="28"/>
        </w:rPr>
        <w:lastRenderedPageBreak/>
        <w:t xml:space="preserve">Перша збірочка «Блакитні журавлі» </w:t>
      </w:r>
      <w:r w:rsidR="00331323" w:rsidRPr="00563271">
        <w:rPr>
          <w:sz w:val="28"/>
          <w:szCs w:val="28"/>
        </w:rPr>
        <w:t>вийшла друком у 1971 р.</w:t>
      </w:r>
      <w:r w:rsidR="00577FFE" w:rsidRPr="00563271">
        <w:rPr>
          <w:sz w:val="28"/>
          <w:szCs w:val="28"/>
        </w:rPr>
        <w:t xml:space="preserve"> у Білоруській РСР</w:t>
      </w:r>
      <w:r w:rsidRPr="00563271">
        <w:rPr>
          <w:sz w:val="28"/>
          <w:szCs w:val="28"/>
        </w:rPr>
        <w:t xml:space="preserve"> і </w:t>
      </w:r>
      <w:r w:rsidR="00577FFE" w:rsidRPr="00563271">
        <w:rPr>
          <w:sz w:val="28"/>
          <w:szCs w:val="28"/>
        </w:rPr>
        <w:t>вміщувала 110</w:t>
      </w:r>
      <w:r w:rsidR="00331323" w:rsidRPr="00563271">
        <w:rPr>
          <w:sz w:val="28"/>
          <w:szCs w:val="28"/>
        </w:rPr>
        <w:t xml:space="preserve"> оповідань</w:t>
      </w:r>
      <w:r w:rsidRPr="00563271">
        <w:rPr>
          <w:sz w:val="28"/>
          <w:szCs w:val="28"/>
        </w:rPr>
        <w:t>. В</w:t>
      </w:r>
      <w:r w:rsidR="00331323" w:rsidRPr="00563271">
        <w:rPr>
          <w:sz w:val="28"/>
          <w:szCs w:val="28"/>
        </w:rPr>
        <w:t>есь тираж</w:t>
      </w:r>
      <w:r w:rsidRPr="00563271">
        <w:rPr>
          <w:sz w:val="28"/>
          <w:szCs w:val="28"/>
        </w:rPr>
        <w:t xml:space="preserve"> –</w:t>
      </w:r>
      <w:r w:rsidR="00331323" w:rsidRPr="00563271">
        <w:rPr>
          <w:sz w:val="28"/>
          <w:szCs w:val="28"/>
        </w:rPr>
        <w:t xml:space="preserve"> 22 тис.</w:t>
      </w:r>
      <w:r w:rsidR="00577FFE" w:rsidRPr="00563271">
        <w:rPr>
          <w:sz w:val="28"/>
          <w:szCs w:val="28"/>
        </w:rPr>
        <w:t xml:space="preserve"> примірників </w:t>
      </w:r>
      <w:r w:rsidRPr="00563271">
        <w:rPr>
          <w:sz w:val="28"/>
          <w:szCs w:val="28"/>
        </w:rPr>
        <w:t xml:space="preserve">– </w:t>
      </w:r>
      <w:r w:rsidR="00577FFE" w:rsidRPr="00563271">
        <w:rPr>
          <w:sz w:val="28"/>
          <w:szCs w:val="28"/>
        </w:rPr>
        <w:t>був розкуплений за кілька днів. В Україні першою збіркою, яка вийшла друком, стала збірка «Гаряча квітка»</w:t>
      </w:r>
      <w:r w:rsidR="00755771" w:rsidRPr="00563271">
        <w:rPr>
          <w:sz w:val="28"/>
          <w:szCs w:val="28"/>
        </w:rPr>
        <w:t xml:space="preserve"> (1978)</w:t>
      </w:r>
      <w:r w:rsidR="00577FFE" w:rsidRPr="00563271">
        <w:rPr>
          <w:sz w:val="28"/>
          <w:szCs w:val="28"/>
        </w:rPr>
        <w:t>, яку впорядкувала дружина Ганна Іванівна Сухомлинська.</w:t>
      </w:r>
    </w:p>
    <w:p w:rsidR="00301A28" w:rsidRPr="00563271" w:rsidRDefault="00755771" w:rsidP="00347C6C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563271">
        <w:rPr>
          <w:sz w:val="28"/>
          <w:szCs w:val="28"/>
        </w:rPr>
        <w:t>В</w:t>
      </w:r>
      <w:r w:rsidR="00FF55B5" w:rsidRPr="00563271">
        <w:rPr>
          <w:sz w:val="28"/>
          <w:szCs w:val="28"/>
        </w:rPr>
        <w:t>сі експозиційні прийоми, які були використані під час оформлення виставки</w:t>
      </w:r>
      <w:r w:rsidRPr="00563271">
        <w:rPr>
          <w:sz w:val="28"/>
          <w:szCs w:val="28"/>
        </w:rPr>
        <w:t xml:space="preserve"> «Василь Сухомлинський – дитячий письменник»</w:t>
      </w:r>
      <w:r w:rsidR="00FF55B5" w:rsidRPr="00563271">
        <w:rPr>
          <w:sz w:val="28"/>
          <w:szCs w:val="28"/>
        </w:rPr>
        <w:t>, значно допомогли унаоч</w:t>
      </w:r>
      <w:r w:rsidR="00677221" w:rsidRPr="00563271">
        <w:rPr>
          <w:sz w:val="28"/>
          <w:szCs w:val="28"/>
        </w:rPr>
        <w:t xml:space="preserve">нити й розкрити зазначену тему </w:t>
      </w:r>
      <w:r w:rsidRPr="00563271">
        <w:rPr>
          <w:sz w:val="28"/>
          <w:szCs w:val="28"/>
        </w:rPr>
        <w:t>–</w:t>
      </w:r>
      <w:r w:rsidR="00677221" w:rsidRPr="00563271">
        <w:rPr>
          <w:sz w:val="28"/>
          <w:szCs w:val="28"/>
        </w:rPr>
        <w:t xml:space="preserve"> </w:t>
      </w:r>
      <w:r w:rsidR="00FF55B5" w:rsidRPr="00563271">
        <w:rPr>
          <w:sz w:val="28"/>
          <w:szCs w:val="28"/>
        </w:rPr>
        <w:t>відтворити процес становлення В. Сухомлин</w:t>
      </w:r>
      <w:r w:rsidR="00677221" w:rsidRPr="00563271">
        <w:rPr>
          <w:sz w:val="28"/>
          <w:szCs w:val="28"/>
        </w:rPr>
        <w:t>ського як дитячого письменника і</w:t>
      </w:r>
      <w:r w:rsidR="00FF55B5" w:rsidRPr="00563271">
        <w:rPr>
          <w:sz w:val="28"/>
          <w:szCs w:val="28"/>
        </w:rPr>
        <w:t xml:space="preserve">, що не менш важливо, зацікавити відвідувачів, змусити пережити певні емоції від побаченого, що спонукатиме їх знову відвідати музей. </w:t>
      </w:r>
      <w:r w:rsidR="00647888" w:rsidRPr="00563271">
        <w:rPr>
          <w:sz w:val="28"/>
          <w:szCs w:val="28"/>
        </w:rPr>
        <w:t>Адже музей — це насамперед місце для роздумів, місце для натхнення.</w:t>
      </w:r>
    </w:p>
    <w:p w:rsidR="000A5B3E" w:rsidRPr="00563271" w:rsidRDefault="000A5B3E" w:rsidP="00982B3F">
      <w:pPr>
        <w:spacing w:line="360" w:lineRule="auto"/>
        <w:jc w:val="center"/>
        <w:outlineLvl w:val="0"/>
        <w:rPr>
          <w:sz w:val="28"/>
          <w:szCs w:val="28"/>
        </w:rPr>
      </w:pPr>
      <w:r w:rsidRPr="00563271">
        <w:rPr>
          <w:i/>
          <w:sz w:val="28"/>
          <w:szCs w:val="28"/>
        </w:rPr>
        <w:t>Список використаних джерел</w:t>
      </w:r>
    </w:p>
    <w:p w:rsidR="005F7E23" w:rsidRPr="00563271" w:rsidRDefault="005F7E23" w:rsidP="0075577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63271">
        <w:t>З неопублікованих листів В.</w:t>
      </w:r>
      <w:r w:rsidR="00162BCA" w:rsidRPr="00563271">
        <w:t xml:space="preserve"> </w:t>
      </w:r>
      <w:r w:rsidRPr="00563271">
        <w:t>О.</w:t>
      </w:r>
      <w:r w:rsidR="00FA57D5" w:rsidRPr="00563271">
        <w:t xml:space="preserve"> </w:t>
      </w:r>
      <w:r w:rsidRPr="00563271">
        <w:t>Сухомлинського (Підготувала О.</w:t>
      </w:r>
      <w:r w:rsidR="00162BCA" w:rsidRPr="00563271">
        <w:t xml:space="preserve"> </w:t>
      </w:r>
      <w:r w:rsidRPr="00563271">
        <w:t>В.</w:t>
      </w:r>
      <w:r w:rsidR="00FA57D5" w:rsidRPr="00563271">
        <w:t xml:space="preserve"> </w:t>
      </w:r>
      <w:r w:rsidRPr="00563271">
        <w:t>Сухомлинська) // Рідна</w:t>
      </w:r>
      <w:r w:rsidR="00FA57D5" w:rsidRPr="00563271">
        <w:t xml:space="preserve"> </w:t>
      </w:r>
      <w:r w:rsidRPr="00563271">
        <w:t xml:space="preserve">школа. – 1993. – № 8. – С.36. </w:t>
      </w:r>
    </w:p>
    <w:p w:rsidR="00162BCA" w:rsidRPr="00563271" w:rsidRDefault="00162BCA" w:rsidP="00755771">
      <w:pPr>
        <w:numPr>
          <w:ilvl w:val="0"/>
          <w:numId w:val="1"/>
        </w:numPr>
        <w:jc w:val="both"/>
        <w:rPr>
          <w:i/>
        </w:rPr>
      </w:pPr>
      <w:r w:rsidRPr="00563271">
        <w:t xml:space="preserve">Міхно О. Спадщина Василя Сухомлинського у виставковій діяльності Педагогічного музею України / О. Міхно // Збірник матеріалів ІХ Міжнародної наук.-практ. конф. і ХХІІІ Всеукр. пед. читань «Василь Сухомлинський у діалозі з сучасністю. Щоб у серці жила Батьківщина» (м. Луцьк, 15—16 вересня 2016 р.) / Упор. О. Сухомлинська, П. Олешко. — Луцьк : Надстир’я, 2016. — С. 194—198. </w:t>
      </w:r>
    </w:p>
    <w:p w:rsidR="001A5286" w:rsidRPr="00563271" w:rsidRDefault="00907F82" w:rsidP="0075577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63271">
        <w:t>Сухомлинський В. О. Вибрані твори в п’яти томах / В. О. Сухомлинський. –К. : Рад</w:t>
      </w:r>
      <w:r w:rsidR="005F7E23" w:rsidRPr="00563271">
        <w:t>.</w:t>
      </w:r>
      <w:r w:rsidRPr="00563271">
        <w:t xml:space="preserve"> школа, 1976. – Т. 1. – 651 с.</w:t>
      </w:r>
    </w:p>
    <w:p w:rsidR="00B93F2B" w:rsidRPr="00563271" w:rsidRDefault="00907F82" w:rsidP="00E56F3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jc w:val="both"/>
      </w:pPr>
      <w:r w:rsidRPr="00563271">
        <w:t>Сухомлинський В.</w:t>
      </w:r>
      <w:r w:rsidR="00162BCA" w:rsidRPr="00563271">
        <w:t xml:space="preserve"> </w:t>
      </w:r>
      <w:r w:rsidRPr="00563271">
        <w:t>О. Серце віддаю дітям / В.</w:t>
      </w:r>
      <w:r w:rsidR="00162BCA" w:rsidRPr="00563271">
        <w:t xml:space="preserve"> </w:t>
      </w:r>
      <w:r w:rsidRPr="00563271">
        <w:t>О. Сухомлинський // Вибрані твори в 5 т. – К.: Рад. школа, 1977. – Т. 3. – С. 7-279.</w:t>
      </w:r>
    </w:p>
    <w:sectPr w:rsidR="00B93F2B" w:rsidRPr="00563271" w:rsidSect="0064788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28" w:rsidRDefault="00140428" w:rsidP="00577FFE">
      <w:r>
        <w:separator/>
      </w:r>
    </w:p>
  </w:endnote>
  <w:endnote w:type="continuationSeparator" w:id="1">
    <w:p w:rsidR="00140428" w:rsidRDefault="00140428" w:rsidP="0057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E" w:rsidRDefault="00577FFE">
    <w:pPr>
      <w:pStyle w:val="a8"/>
      <w:jc w:val="right"/>
    </w:pPr>
  </w:p>
  <w:p w:rsidR="00577FFE" w:rsidRDefault="00577F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28" w:rsidRDefault="00140428" w:rsidP="00577FFE">
      <w:r>
        <w:separator/>
      </w:r>
    </w:p>
  </w:footnote>
  <w:footnote w:type="continuationSeparator" w:id="1">
    <w:p w:rsidR="00140428" w:rsidRDefault="00140428" w:rsidP="0057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C68"/>
    <w:multiLevelType w:val="hybridMultilevel"/>
    <w:tmpl w:val="1FBE1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4F7"/>
    <w:multiLevelType w:val="hybridMultilevel"/>
    <w:tmpl w:val="99D6423A"/>
    <w:lvl w:ilvl="0" w:tplc="F9585D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621D3"/>
    <w:multiLevelType w:val="hybridMultilevel"/>
    <w:tmpl w:val="5F9661AE"/>
    <w:lvl w:ilvl="0" w:tplc="0422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64001E00"/>
    <w:multiLevelType w:val="hybridMultilevel"/>
    <w:tmpl w:val="9168B322"/>
    <w:lvl w:ilvl="0" w:tplc="8BA0DF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B55"/>
    <w:multiLevelType w:val="hybridMultilevel"/>
    <w:tmpl w:val="8E48CE86"/>
    <w:lvl w:ilvl="0" w:tplc="832EF75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BB6"/>
    <w:rsid w:val="00004729"/>
    <w:rsid w:val="00007C13"/>
    <w:rsid w:val="00023703"/>
    <w:rsid w:val="00037842"/>
    <w:rsid w:val="00040B86"/>
    <w:rsid w:val="0005581E"/>
    <w:rsid w:val="00071460"/>
    <w:rsid w:val="000737A7"/>
    <w:rsid w:val="000965E9"/>
    <w:rsid w:val="000A5B3E"/>
    <w:rsid w:val="000B1D56"/>
    <w:rsid w:val="000B1D9D"/>
    <w:rsid w:val="000E4297"/>
    <w:rsid w:val="000F44F5"/>
    <w:rsid w:val="00100531"/>
    <w:rsid w:val="00101A4E"/>
    <w:rsid w:val="001027EF"/>
    <w:rsid w:val="00104A7C"/>
    <w:rsid w:val="00107013"/>
    <w:rsid w:val="0013305E"/>
    <w:rsid w:val="00134662"/>
    <w:rsid w:val="00137D34"/>
    <w:rsid w:val="00140428"/>
    <w:rsid w:val="00150A86"/>
    <w:rsid w:val="00162BCA"/>
    <w:rsid w:val="00170482"/>
    <w:rsid w:val="00182E27"/>
    <w:rsid w:val="001A0930"/>
    <w:rsid w:val="001A5286"/>
    <w:rsid w:val="001B5138"/>
    <w:rsid w:val="001C7AA5"/>
    <w:rsid w:val="001F43D8"/>
    <w:rsid w:val="001F65B8"/>
    <w:rsid w:val="00214019"/>
    <w:rsid w:val="0021708B"/>
    <w:rsid w:val="00244184"/>
    <w:rsid w:val="0024494A"/>
    <w:rsid w:val="0025599F"/>
    <w:rsid w:val="0026661B"/>
    <w:rsid w:val="0027582C"/>
    <w:rsid w:val="00282B98"/>
    <w:rsid w:val="00283057"/>
    <w:rsid w:val="002B19E7"/>
    <w:rsid w:val="002B28A7"/>
    <w:rsid w:val="002C20FF"/>
    <w:rsid w:val="002C7CF6"/>
    <w:rsid w:val="002F0E79"/>
    <w:rsid w:val="00301A28"/>
    <w:rsid w:val="003140C9"/>
    <w:rsid w:val="003226CB"/>
    <w:rsid w:val="00331323"/>
    <w:rsid w:val="00347C6C"/>
    <w:rsid w:val="00355C3D"/>
    <w:rsid w:val="00367D0A"/>
    <w:rsid w:val="0039716E"/>
    <w:rsid w:val="003B31D6"/>
    <w:rsid w:val="003C2D07"/>
    <w:rsid w:val="003D74A4"/>
    <w:rsid w:val="0040012F"/>
    <w:rsid w:val="00406D10"/>
    <w:rsid w:val="00415D32"/>
    <w:rsid w:val="004344E6"/>
    <w:rsid w:val="00456B13"/>
    <w:rsid w:val="0046172D"/>
    <w:rsid w:val="00474D17"/>
    <w:rsid w:val="00482EB5"/>
    <w:rsid w:val="00483160"/>
    <w:rsid w:val="00486045"/>
    <w:rsid w:val="00492A6B"/>
    <w:rsid w:val="00496513"/>
    <w:rsid w:val="004A234A"/>
    <w:rsid w:val="004A2878"/>
    <w:rsid w:val="004B19DE"/>
    <w:rsid w:val="004B6E3E"/>
    <w:rsid w:val="004C52AA"/>
    <w:rsid w:val="004F0200"/>
    <w:rsid w:val="00506365"/>
    <w:rsid w:val="0051068A"/>
    <w:rsid w:val="00512BD1"/>
    <w:rsid w:val="00517315"/>
    <w:rsid w:val="005253B0"/>
    <w:rsid w:val="00541D37"/>
    <w:rsid w:val="00553400"/>
    <w:rsid w:val="005631DE"/>
    <w:rsid w:val="00563271"/>
    <w:rsid w:val="00577FFE"/>
    <w:rsid w:val="00591188"/>
    <w:rsid w:val="00592F32"/>
    <w:rsid w:val="0059648C"/>
    <w:rsid w:val="005C3516"/>
    <w:rsid w:val="005F7E23"/>
    <w:rsid w:val="0060008F"/>
    <w:rsid w:val="00603EB5"/>
    <w:rsid w:val="00635DDD"/>
    <w:rsid w:val="00647888"/>
    <w:rsid w:val="0066320D"/>
    <w:rsid w:val="00677221"/>
    <w:rsid w:val="0068450C"/>
    <w:rsid w:val="00687E0F"/>
    <w:rsid w:val="006A364D"/>
    <w:rsid w:val="006A4692"/>
    <w:rsid w:val="006C5B62"/>
    <w:rsid w:val="006E6E79"/>
    <w:rsid w:val="006F1035"/>
    <w:rsid w:val="00700139"/>
    <w:rsid w:val="00700AA3"/>
    <w:rsid w:val="00725CC0"/>
    <w:rsid w:val="007324E2"/>
    <w:rsid w:val="00755771"/>
    <w:rsid w:val="00756D06"/>
    <w:rsid w:val="0076494E"/>
    <w:rsid w:val="007761C7"/>
    <w:rsid w:val="0077678E"/>
    <w:rsid w:val="007A43FF"/>
    <w:rsid w:val="007B14B5"/>
    <w:rsid w:val="007B2E8D"/>
    <w:rsid w:val="007C5317"/>
    <w:rsid w:val="007D4B96"/>
    <w:rsid w:val="007E7A2D"/>
    <w:rsid w:val="007F4DF0"/>
    <w:rsid w:val="00804D60"/>
    <w:rsid w:val="00817AAC"/>
    <w:rsid w:val="00827AA2"/>
    <w:rsid w:val="00836794"/>
    <w:rsid w:val="008536DF"/>
    <w:rsid w:val="008567BD"/>
    <w:rsid w:val="008765BA"/>
    <w:rsid w:val="00881171"/>
    <w:rsid w:val="00894FA6"/>
    <w:rsid w:val="00903DE1"/>
    <w:rsid w:val="00907F82"/>
    <w:rsid w:val="009571C8"/>
    <w:rsid w:val="009614ED"/>
    <w:rsid w:val="009634B8"/>
    <w:rsid w:val="00981FEA"/>
    <w:rsid w:val="00982B3F"/>
    <w:rsid w:val="009874DD"/>
    <w:rsid w:val="009A7E30"/>
    <w:rsid w:val="009D36A4"/>
    <w:rsid w:val="009F0911"/>
    <w:rsid w:val="009F3173"/>
    <w:rsid w:val="00A102E3"/>
    <w:rsid w:val="00A152AF"/>
    <w:rsid w:val="00A379FD"/>
    <w:rsid w:val="00AB7AA0"/>
    <w:rsid w:val="00AC3E13"/>
    <w:rsid w:val="00AD7960"/>
    <w:rsid w:val="00AE170E"/>
    <w:rsid w:val="00AE3697"/>
    <w:rsid w:val="00AE5974"/>
    <w:rsid w:val="00AF3695"/>
    <w:rsid w:val="00B01592"/>
    <w:rsid w:val="00B05A1B"/>
    <w:rsid w:val="00B10BF3"/>
    <w:rsid w:val="00B32E99"/>
    <w:rsid w:val="00B6322D"/>
    <w:rsid w:val="00B77849"/>
    <w:rsid w:val="00B8072F"/>
    <w:rsid w:val="00B86730"/>
    <w:rsid w:val="00B93F2B"/>
    <w:rsid w:val="00BA1BB3"/>
    <w:rsid w:val="00BB68DF"/>
    <w:rsid w:val="00BD0E9E"/>
    <w:rsid w:val="00BD5829"/>
    <w:rsid w:val="00BE40EF"/>
    <w:rsid w:val="00C0105B"/>
    <w:rsid w:val="00C02AEE"/>
    <w:rsid w:val="00C153C3"/>
    <w:rsid w:val="00C21C8C"/>
    <w:rsid w:val="00C27D19"/>
    <w:rsid w:val="00C3039B"/>
    <w:rsid w:val="00C44D1B"/>
    <w:rsid w:val="00C47F5D"/>
    <w:rsid w:val="00C6106E"/>
    <w:rsid w:val="00CA494A"/>
    <w:rsid w:val="00CB2065"/>
    <w:rsid w:val="00CB418B"/>
    <w:rsid w:val="00CC1B95"/>
    <w:rsid w:val="00CC2DE4"/>
    <w:rsid w:val="00CD79B0"/>
    <w:rsid w:val="00CE5EF0"/>
    <w:rsid w:val="00CF5AFF"/>
    <w:rsid w:val="00D0384F"/>
    <w:rsid w:val="00D042E3"/>
    <w:rsid w:val="00D327D6"/>
    <w:rsid w:val="00D50204"/>
    <w:rsid w:val="00D54D39"/>
    <w:rsid w:val="00D63F78"/>
    <w:rsid w:val="00D6682E"/>
    <w:rsid w:val="00D830B3"/>
    <w:rsid w:val="00D90442"/>
    <w:rsid w:val="00D92F5B"/>
    <w:rsid w:val="00D938F9"/>
    <w:rsid w:val="00DA7B68"/>
    <w:rsid w:val="00DB5872"/>
    <w:rsid w:val="00DC5252"/>
    <w:rsid w:val="00DD3E68"/>
    <w:rsid w:val="00DF7F9A"/>
    <w:rsid w:val="00E0784B"/>
    <w:rsid w:val="00E230F5"/>
    <w:rsid w:val="00E25629"/>
    <w:rsid w:val="00E56F3F"/>
    <w:rsid w:val="00E80F03"/>
    <w:rsid w:val="00E85EB8"/>
    <w:rsid w:val="00EA78D6"/>
    <w:rsid w:val="00EB3B45"/>
    <w:rsid w:val="00EC1C9B"/>
    <w:rsid w:val="00EE5BB6"/>
    <w:rsid w:val="00F766EB"/>
    <w:rsid w:val="00FA57D5"/>
    <w:rsid w:val="00FB4430"/>
    <w:rsid w:val="00FB469B"/>
    <w:rsid w:val="00FB7A29"/>
    <w:rsid w:val="00FC5C5B"/>
    <w:rsid w:val="00FD7F55"/>
    <w:rsid w:val="00FF0C0B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78D6"/>
    <w:pPr>
      <w:spacing w:before="100" w:beforeAutospacing="1" w:after="100" w:afterAutospacing="1"/>
    </w:pPr>
  </w:style>
  <w:style w:type="paragraph" w:styleId="a4">
    <w:name w:val="Document Map"/>
    <w:basedOn w:val="a"/>
    <w:link w:val="a5"/>
    <w:rsid w:val="002F0E7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F0E79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rsid w:val="00577F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577FFE"/>
    <w:rPr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577F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FFE"/>
    <w:rPr>
      <w:sz w:val="24"/>
      <w:szCs w:val="24"/>
      <w:lang w:val="uk-UA" w:eastAsia="uk-UA"/>
    </w:rPr>
  </w:style>
  <w:style w:type="paragraph" w:customStyle="1" w:styleId="normal">
    <w:name w:val="normal"/>
    <w:rsid w:val="00D0384F"/>
    <w:rPr>
      <w:sz w:val="24"/>
      <w:szCs w:val="24"/>
      <w:lang w:val="ru-RU"/>
    </w:rPr>
  </w:style>
  <w:style w:type="character" w:styleId="aa">
    <w:name w:val="Hyperlink"/>
    <w:basedOn w:val="a0"/>
    <w:rsid w:val="00D0384F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E56F3F"/>
    <w:pPr>
      <w:autoSpaceDE w:val="0"/>
      <w:autoSpaceDN w:val="0"/>
      <w:adjustRightInd w:val="0"/>
      <w:ind w:left="40"/>
    </w:pPr>
    <w:rPr>
      <w:sz w:val="18"/>
      <w:szCs w:val="18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1"/>
    <w:rsid w:val="00E56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ihn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1</cp:lastModifiedBy>
  <cp:revision>2</cp:revision>
  <dcterms:created xsi:type="dcterms:W3CDTF">2024-05-27T11:44:00Z</dcterms:created>
  <dcterms:modified xsi:type="dcterms:W3CDTF">2024-05-27T11:44:00Z</dcterms:modified>
</cp:coreProperties>
</file>